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Default="00337044" w:rsidP="00C97D8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POLICY AND PLANNING MEMO</w:t>
      </w:r>
    </w:p>
    <w:p w:rsidR="00337044" w:rsidRDefault="00337044" w:rsidP="00C97D81">
      <w:pPr>
        <w:pStyle w:val="NoSpacing"/>
        <w:jc w:val="both"/>
        <w:rPr>
          <w:sz w:val="28"/>
          <w:szCs w:val="28"/>
        </w:rPr>
      </w:pPr>
    </w:p>
    <w:p w:rsidR="00530F84" w:rsidRDefault="00530F84" w:rsidP="00C97D8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596">
        <w:rPr>
          <w:sz w:val="28"/>
          <w:szCs w:val="28"/>
        </w:rPr>
        <w:t>September 21</w:t>
      </w:r>
      <w:r>
        <w:rPr>
          <w:sz w:val="28"/>
          <w:szCs w:val="28"/>
        </w:rPr>
        <w:t>, 2015</w:t>
      </w:r>
    </w:p>
    <w:p w:rsidR="00530F84" w:rsidRDefault="00530F84" w:rsidP="00C97D8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596">
        <w:rPr>
          <w:sz w:val="28"/>
          <w:szCs w:val="28"/>
        </w:rPr>
        <w:t xml:space="preserve">Kyle </w:t>
      </w:r>
      <w:proofErr w:type="spellStart"/>
      <w:r w:rsidR="00235596">
        <w:rPr>
          <w:sz w:val="28"/>
          <w:szCs w:val="28"/>
        </w:rPr>
        <w:t>Schneps</w:t>
      </w:r>
      <w:proofErr w:type="spellEnd"/>
      <w:r>
        <w:rPr>
          <w:sz w:val="28"/>
          <w:szCs w:val="28"/>
        </w:rPr>
        <w:t>, OMB Examiner</w:t>
      </w:r>
    </w:p>
    <w:p w:rsidR="00530F84" w:rsidRDefault="00530F84" w:rsidP="00C97D8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 </w:t>
      </w:r>
      <w:r>
        <w:rPr>
          <w:sz w:val="28"/>
          <w:szCs w:val="28"/>
        </w:rPr>
        <w:tab/>
        <w:t>Shawne McGibbon, ACUS General Counsel</w:t>
      </w:r>
    </w:p>
    <w:p w:rsidR="00530F84" w:rsidRDefault="00530F84" w:rsidP="00C97D8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Harry Seidman, ACUS Chief Financial &amp; Operations Officer</w:t>
      </w:r>
    </w:p>
    <w:p w:rsidR="007D755B" w:rsidRPr="008C1805" w:rsidRDefault="00530F84" w:rsidP="00C97D81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Subject:  </w:t>
      </w:r>
      <w:r>
        <w:rPr>
          <w:sz w:val="28"/>
          <w:szCs w:val="28"/>
        </w:rPr>
        <w:tab/>
        <w:t xml:space="preserve">Circular A-11, </w:t>
      </w:r>
      <w:r w:rsidR="005051DF" w:rsidRPr="008C1805">
        <w:rPr>
          <w:sz w:val="28"/>
          <w:szCs w:val="28"/>
        </w:rPr>
        <w:t>Agency Operations in the Absence of Appropriations</w:t>
      </w:r>
    </w:p>
    <w:p w:rsidR="00530F84" w:rsidRDefault="00530F84" w:rsidP="00C97D81">
      <w:pPr>
        <w:pStyle w:val="NoSpacing"/>
        <w:jc w:val="both"/>
      </w:pPr>
    </w:p>
    <w:p w:rsidR="00650724" w:rsidRDefault="00650724" w:rsidP="00B51068">
      <w:pPr>
        <w:pStyle w:val="NoSpacing"/>
        <w:ind w:firstLine="720"/>
      </w:pPr>
      <w:r>
        <w:t xml:space="preserve">The Administrative Conference of the United States (ACUS) is an independent Executive Branch agency </w:t>
      </w:r>
      <w:r w:rsidR="001A4D60">
        <w:t>funded by</w:t>
      </w:r>
      <w:r>
        <w:t xml:space="preserve"> ann</w:t>
      </w:r>
      <w:r w:rsidR="001A4D60">
        <w:t>ual Congressional appropriation</w:t>
      </w:r>
      <w:r w:rsidR="008C1805">
        <w:t>. Pursuant to</w:t>
      </w:r>
      <w:r>
        <w:t xml:space="preserve"> Section 124 </w:t>
      </w:r>
      <w:r w:rsidR="008C1805">
        <w:t>of OMB Circular</w:t>
      </w:r>
      <w:r>
        <w:t xml:space="preserve"> A-11 (2015), the following document establishes procedures for </w:t>
      </w:r>
      <w:r w:rsidR="008C1805">
        <w:t>continued</w:t>
      </w:r>
      <w:r>
        <w:t xml:space="preserve"> operation or orderly shutdown of the agency in the event of a temporary lapse in appropriations.</w:t>
      </w:r>
    </w:p>
    <w:p w:rsidR="008C1805" w:rsidRDefault="008C1805" w:rsidP="00B51068">
      <w:pPr>
        <w:pStyle w:val="NoSpacing"/>
      </w:pPr>
    </w:p>
    <w:p w:rsidR="009A378D" w:rsidRDefault="009A378D" w:rsidP="00B51068">
      <w:pPr>
        <w:pStyle w:val="NoSpacing"/>
      </w:pPr>
    </w:p>
    <w:p w:rsidR="009A378D" w:rsidRPr="001A4D60" w:rsidRDefault="009A378D" w:rsidP="00B51068">
      <w:pPr>
        <w:pStyle w:val="NoSpacing"/>
        <w:rPr>
          <w:sz w:val="24"/>
          <w:szCs w:val="24"/>
          <w:u w:val="single"/>
        </w:rPr>
      </w:pPr>
      <w:r w:rsidRPr="001A4D60">
        <w:rPr>
          <w:sz w:val="24"/>
          <w:szCs w:val="24"/>
          <w:u w:val="single"/>
        </w:rPr>
        <w:t xml:space="preserve">Appropriations, Shutdown Duration, and Agency Profile  </w:t>
      </w:r>
    </w:p>
    <w:p w:rsidR="00C97D81" w:rsidRDefault="00C97D81" w:rsidP="00B51068">
      <w:pPr>
        <w:pStyle w:val="NoSpacing"/>
      </w:pPr>
    </w:p>
    <w:p w:rsidR="00E915AE" w:rsidRDefault="001A4D60" w:rsidP="00B51068">
      <w:pPr>
        <w:pStyle w:val="NoSpacing"/>
        <w:ind w:firstLine="720"/>
      </w:pPr>
      <w:r>
        <w:t>In each fiscal year s</w:t>
      </w:r>
      <w:r w:rsidR="008C1805">
        <w:t>ince ACUS’ reestablishment in 2010, Congress has appropriated two</w:t>
      </w:r>
      <w:r w:rsidR="008C1826">
        <w:t>-</w:t>
      </w:r>
      <w:r w:rsidR="008C1805">
        <w:t>year funding for</w:t>
      </w:r>
      <w:r w:rsidR="001326E3">
        <w:t xml:space="preserve"> agency operations. Therefore, ACUS’ FY 2015 appropriation remains available </w:t>
      </w:r>
      <w:r>
        <w:t xml:space="preserve">for agency use </w:t>
      </w:r>
      <w:r w:rsidR="001326E3">
        <w:t>through September 30, 2016.</w:t>
      </w:r>
      <w:r w:rsidR="00E915AE">
        <w:t xml:space="preserve"> </w:t>
      </w:r>
      <w:r w:rsidR="001326E3">
        <w:t>In the event of a lapse in appropriations, ACUS has the authority to c</w:t>
      </w:r>
      <w:r w:rsidR="0041053E">
        <w:t>ontinue</w:t>
      </w:r>
      <w:r w:rsidR="001326E3">
        <w:t xml:space="preserve"> normal operations</w:t>
      </w:r>
      <w:r w:rsidR="0041053E">
        <w:t xml:space="preserve"> using a </w:t>
      </w:r>
      <w:r w:rsidR="001326E3">
        <w:t xml:space="preserve">prior year </w:t>
      </w:r>
      <w:r w:rsidR="0041053E">
        <w:t>appropriation</w:t>
      </w:r>
      <w:r w:rsidR="001326E3">
        <w:t xml:space="preserve"> </w:t>
      </w:r>
      <w:r w:rsidR="005B0628">
        <w:t>provided</w:t>
      </w:r>
      <w:r w:rsidR="001326E3">
        <w:t xml:space="preserve"> </w:t>
      </w:r>
      <w:r>
        <w:t xml:space="preserve">that </w:t>
      </w:r>
      <w:r w:rsidR="001326E3">
        <w:t>sufficient funds remain</w:t>
      </w:r>
      <w:r w:rsidR="005B0628">
        <w:t>.</w:t>
      </w:r>
    </w:p>
    <w:p w:rsidR="00E915AE" w:rsidRDefault="00C97D81" w:rsidP="00B51068">
      <w:pPr>
        <w:pStyle w:val="NoSpacing"/>
      </w:pPr>
      <w:r>
        <w:tab/>
      </w:r>
    </w:p>
    <w:p w:rsidR="00E915AE" w:rsidRDefault="00E915AE" w:rsidP="00B51068">
      <w:pPr>
        <w:pStyle w:val="NoSpacing"/>
        <w:ind w:firstLine="720"/>
      </w:pPr>
      <w:r>
        <w:t xml:space="preserve">Past experience indicates that ACUS </w:t>
      </w:r>
      <w:r w:rsidR="008C1826">
        <w:t>may</w:t>
      </w:r>
      <w:r>
        <w:t xml:space="preserve"> have sufficient prior year funds to sustain a short lapse in appropriations lasting </w:t>
      </w:r>
      <w:r w:rsidR="008C1826">
        <w:t xml:space="preserve">up to 10 </w:t>
      </w:r>
      <w:r>
        <w:t xml:space="preserve">days.  </w:t>
      </w:r>
      <w:r w:rsidR="008C1826">
        <w:t>However, a</w:t>
      </w:r>
      <w:r>
        <w:t xml:space="preserve"> lapse of greater than 10 days would likely necessitate a suspension of normal agency operations.</w:t>
      </w:r>
    </w:p>
    <w:p w:rsidR="00E915AE" w:rsidRDefault="00E915AE" w:rsidP="00B51068">
      <w:pPr>
        <w:pStyle w:val="NoSpacing"/>
      </w:pPr>
    </w:p>
    <w:p w:rsidR="00C97D81" w:rsidRDefault="00C97D81" w:rsidP="00B51068">
      <w:pPr>
        <w:pStyle w:val="NoSpacing"/>
        <w:ind w:firstLine="720"/>
      </w:pPr>
      <w:r>
        <w:t>ACUS’ organizational structure makes possible both rapid shutdown and rapid resumption of operations. The agency consists of 16 full-time staff members. Of those 16, the Chairman is a Senate-confirmed</w:t>
      </w:r>
      <w:r w:rsidR="00351F6D">
        <w:t>,</w:t>
      </w:r>
      <w:r>
        <w:t xml:space="preserve"> presidentially appointed position. Additionally, all agency staff </w:t>
      </w:r>
      <w:proofErr w:type="gramStart"/>
      <w:r>
        <w:t>are</w:t>
      </w:r>
      <w:proofErr w:type="gramEnd"/>
      <w:r>
        <w:t xml:space="preserve"> located in a single office in downtown Washington D.C. ACUS does not have any satellite offices nor full-time </w:t>
      </w:r>
      <w:proofErr w:type="spellStart"/>
      <w:r>
        <w:t>telework</w:t>
      </w:r>
      <w:proofErr w:type="spellEnd"/>
      <w:r>
        <w:t xml:space="preserve"> employees although agency IT systems are configured for full remote access on and as-needed basis. ACUS also does not have any grantees or full-time contractors. </w:t>
      </w:r>
    </w:p>
    <w:p w:rsidR="00C97D81" w:rsidRDefault="00C97D81" w:rsidP="00B51068">
      <w:pPr>
        <w:pStyle w:val="NoSpacing"/>
      </w:pPr>
    </w:p>
    <w:p w:rsidR="000726A6" w:rsidRDefault="000726A6" w:rsidP="00B51068">
      <w:pPr>
        <w:pStyle w:val="NoSpacing"/>
      </w:pPr>
    </w:p>
    <w:p w:rsidR="001A609A" w:rsidRPr="001A4D60" w:rsidRDefault="001A4D60" w:rsidP="00B51068">
      <w:pPr>
        <w:pStyle w:val="NoSpacing"/>
        <w:rPr>
          <w:sz w:val="24"/>
          <w:szCs w:val="24"/>
          <w:u w:val="single"/>
        </w:rPr>
      </w:pPr>
      <w:r w:rsidRPr="001A4D60">
        <w:rPr>
          <w:sz w:val="24"/>
          <w:szCs w:val="24"/>
          <w:u w:val="single"/>
        </w:rPr>
        <w:t xml:space="preserve">Orderly </w:t>
      </w:r>
      <w:r w:rsidR="001A609A" w:rsidRPr="001A4D60">
        <w:rPr>
          <w:sz w:val="24"/>
          <w:szCs w:val="24"/>
          <w:u w:val="single"/>
        </w:rPr>
        <w:t>Shutdown of Agency Operations</w:t>
      </w:r>
    </w:p>
    <w:p w:rsidR="009A378D" w:rsidRDefault="009A378D" w:rsidP="00B51068">
      <w:pPr>
        <w:pStyle w:val="NoSpacing"/>
        <w:rPr>
          <w:u w:val="single"/>
        </w:rPr>
      </w:pPr>
    </w:p>
    <w:p w:rsidR="009A378D" w:rsidRDefault="009A378D" w:rsidP="00B51068">
      <w:pPr>
        <w:pStyle w:val="NoSpacing"/>
        <w:ind w:firstLine="720"/>
      </w:pPr>
      <w:r>
        <w:t xml:space="preserve">In the event that ACUS management determines there are insufficient prior year funds for </w:t>
      </w:r>
      <w:proofErr w:type="gramStart"/>
      <w:r>
        <w:t>continued</w:t>
      </w:r>
      <w:proofErr w:type="gramEnd"/>
      <w:r>
        <w:t xml:space="preserve"> operations or otherwise determines it infeasible or unpractical for the agency to remain open during a government shutdown, the following plan shall be put into effect. </w:t>
      </w:r>
    </w:p>
    <w:p w:rsidR="009A378D" w:rsidRPr="0041053E" w:rsidRDefault="009A378D" w:rsidP="00B51068">
      <w:pPr>
        <w:pStyle w:val="NoSpacing"/>
        <w:rPr>
          <w:u w:val="single"/>
        </w:rPr>
      </w:pPr>
    </w:p>
    <w:p w:rsidR="001A609A" w:rsidRDefault="001A609A" w:rsidP="00B51068">
      <w:pPr>
        <w:pStyle w:val="NoSpacing"/>
        <w:numPr>
          <w:ilvl w:val="0"/>
          <w:numId w:val="1"/>
        </w:numPr>
      </w:pPr>
      <w:r>
        <w:t xml:space="preserve">An orderly shutdown of agency operations is anticipated to take less than half a day.  </w:t>
      </w:r>
    </w:p>
    <w:p w:rsidR="000726A6" w:rsidRDefault="000726A6" w:rsidP="00B51068">
      <w:pPr>
        <w:pStyle w:val="NoSpacing"/>
        <w:numPr>
          <w:ilvl w:val="0"/>
          <w:numId w:val="1"/>
        </w:numPr>
      </w:pPr>
      <w:r>
        <w:t xml:space="preserve">All agency operations shall cease for the duration of the appropriations lapse. </w:t>
      </w:r>
    </w:p>
    <w:p w:rsidR="000726A6" w:rsidRDefault="00B51068" w:rsidP="00B51068">
      <w:pPr>
        <w:pStyle w:val="NoSpacing"/>
        <w:numPr>
          <w:ilvl w:val="0"/>
          <w:numId w:val="1"/>
        </w:numPr>
      </w:pPr>
      <w:r>
        <w:t>The agency Chairman or Acting Chairman</w:t>
      </w:r>
      <w:r w:rsidR="000726A6">
        <w:t xml:space="preserve"> shall remain available as needed to perform any activities expressly authorized by law, necessarily implied by law, necessary to protect life </w:t>
      </w:r>
      <w:r w:rsidR="000726A6">
        <w:lastRenderedPageBreak/>
        <w:t>and property, and</w:t>
      </w:r>
      <w:r w:rsidR="001A609A">
        <w:t>/ or</w:t>
      </w:r>
      <w:r w:rsidR="000726A6">
        <w:t xml:space="preserve"> necessary to the discharge of the President’s constitutional duties or powers. </w:t>
      </w:r>
    </w:p>
    <w:p w:rsidR="008C1826" w:rsidRDefault="008C1826" w:rsidP="00B51068">
      <w:pPr>
        <w:pStyle w:val="NoSpacing"/>
        <w:numPr>
          <w:ilvl w:val="0"/>
          <w:numId w:val="1"/>
        </w:numPr>
      </w:pPr>
      <w:r>
        <w:t>Any agency-issued telecommunication devices will not be collected or disabled, but employees will be instructed not</w:t>
      </w:r>
      <w:bookmarkStart w:id="0" w:name="_GoBack"/>
      <w:bookmarkEnd w:id="0"/>
      <w:r>
        <w:t xml:space="preserve"> to use </w:t>
      </w:r>
      <w:r w:rsidR="00235596">
        <w:t>the devices during the shutdown.</w:t>
      </w:r>
    </w:p>
    <w:p w:rsidR="008C1826" w:rsidRDefault="008C1826" w:rsidP="00B51068">
      <w:pPr>
        <w:pStyle w:val="NoSpacing"/>
        <w:numPr>
          <w:ilvl w:val="0"/>
          <w:numId w:val="1"/>
        </w:numPr>
      </w:pPr>
      <w:r>
        <w:t>Employees will receive information and instructions about how to keep abreast of the status of the shutdown and resumption of agency operations.</w:t>
      </w:r>
    </w:p>
    <w:p w:rsidR="008C1826" w:rsidRDefault="00D01679" w:rsidP="00B51068">
      <w:pPr>
        <w:pStyle w:val="NoSpacing"/>
        <w:numPr>
          <w:ilvl w:val="0"/>
          <w:numId w:val="1"/>
        </w:numPr>
      </w:pPr>
      <w:r>
        <w:t>As needed, contractors</w:t>
      </w:r>
      <w:r w:rsidR="008C1826">
        <w:t xml:space="preserve"> performing research on behalf of the agency</w:t>
      </w:r>
      <w:r>
        <w:t xml:space="preserve"> will be informed of the shutdown and </w:t>
      </w:r>
      <w:r w:rsidR="008C1826">
        <w:t>advised to cease work pending resumption of agency operations</w:t>
      </w:r>
      <w:r>
        <w:t xml:space="preserve">. </w:t>
      </w:r>
    </w:p>
    <w:p w:rsidR="00D01679" w:rsidRDefault="008C1826" w:rsidP="00B51068">
      <w:pPr>
        <w:pStyle w:val="NoSpacing"/>
        <w:numPr>
          <w:ilvl w:val="0"/>
          <w:numId w:val="1"/>
        </w:numPr>
      </w:pPr>
      <w:r>
        <w:t>S</w:t>
      </w:r>
      <w:r w:rsidR="00D01679">
        <w:t xml:space="preserve">cheduled meetings and other events will be postponed. </w:t>
      </w:r>
    </w:p>
    <w:p w:rsidR="000726A6" w:rsidRDefault="000726A6" w:rsidP="00B51068">
      <w:pPr>
        <w:pStyle w:val="NoSpacing"/>
      </w:pPr>
      <w:r>
        <w:t xml:space="preserve"> </w:t>
      </w:r>
    </w:p>
    <w:p w:rsidR="001A609A" w:rsidRPr="001A4D60" w:rsidRDefault="0041053E" w:rsidP="00B51068">
      <w:pPr>
        <w:pStyle w:val="NoSpacing"/>
        <w:rPr>
          <w:sz w:val="24"/>
          <w:szCs w:val="24"/>
          <w:u w:val="single"/>
        </w:rPr>
      </w:pPr>
      <w:r w:rsidRPr="001A4D60">
        <w:rPr>
          <w:sz w:val="24"/>
          <w:szCs w:val="24"/>
          <w:u w:val="single"/>
        </w:rPr>
        <w:t>Resumption of</w:t>
      </w:r>
      <w:r w:rsidR="001A609A" w:rsidRPr="001A4D60">
        <w:rPr>
          <w:sz w:val="24"/>
          <w:szCs w:val="24"/>
          <w:u w:val="single"/>
        </w:rPr>
        <w:t xml:space="preserve"> Agency Operations</w:t>
      </w:r>
    </w:p>
    <w:p w:rsidR="00C97D81" w:rsidRDefault="00C97D81" w:rsidP="00B51068">
      <w:pPr>
        <w:pStyle w:val="NoSpacing"/>
        <w:rPr>
          <w:u w:val="single"/>
        </w:rPr>
      </w:pPr>
    </w:p>
    <w:p w:rsidR="00C97D81" w:rsidRPr="00C97D81" w:rsidRDefault="00C97D81" w:rsidP="00B51068">
      <w:pPr>
        <w:pStyle w:val="NoSpacing"/>
        <w:ind w:firstLine="720"/>
      </w:pPr>
      <w:r>
        <w:t>Once a</w:t>
      </w:r>
      <w:r w:rsidRPr="00C97D81">
        <w:t xml:space="preserve"> lapse in appropriations has ended:</w:t>
      </w:r>
    </w:p>
    <w:p w:rsidR="00C90656" w:rsidRDefault="00A76A8C" w:rsidP="00B51068">
      <w:pPr>
        <w:pStyle w:val="NoSpacing"/>
        <w:numPr>
          <w:ilvl w:val="0"/>
          <w:numId w:val="6"/>
        </w:numPr>
      </w:pPr>
      <w:r>
        <w:t>Unless otherwise specified, a</w:t>
      </w:r>
      <w:r w:rsidR="00C90656">
        <w:t xml:space="preserve">gency operations shall resume on the next workday </w:t>
      </w:r>
      <w:r>
        <w:t>following restoration of an appropriation.</w:t>
      </w:r>
    </w:p>
    <w:p w:rsidR="00C90656" w:rsidRDefault="00A76A8C" w:rsidP="00B51068">
      <w:pPr>
        <w:pStyle w:val="NoSpacing"/>
        <w:numPr>
          <w:ilvl w:val="0"/>
          <w:numId w:val="6"/>
        </w:numPr>
      </w:pPr>
      <w:r>
        <w:t xml:space="preserve">Resumption of agency operations, including restarting Information Technology (IT) systems can occur quickly and, if need be, remotely. Restarting operations will not exceed half a day. </w:t>
      </w:r>
      <w:r w:rsidR="00C90656">
        <w:t xml:space="preserve">  </w:t>
      </w:r>
    </w:p>
    <w:p w:rsidR="00A76A8C" w:rsidRDefault="00A76A8C" w:rsidP="00B51068">
      <w:pPr>
        <w:pStyle w:val="NoSpacing"/>
        <w:numPr>
          <w:ilvl w:val="0"/>
          <w:numId w:val="6"/>
        </w:numPr>
      </w:pPr>
      <w:r>
        <w:t xml:space="preserve">Agency employees will be notified </w:t>
      </w:r>
      <w:r w:rsidR="00235596">
        <w:t xml:space="preserve">via phone </w:t>
      </w:r>
      <w:r w:rsidR="00816923">
        <w:t xml:space="preserve">that operations have resumed. </w:t>
      </w:r>
    </w:p>
    <w:p w:rsidR="00816923" w:rsidRDefault="00816923" w:rsidP="00B51068">
      <w:pPr>
        <w:pStyle w:val="NoSpacing"/>
        <w:numPr>
          <w:ilvl w:val="0"/>
          <w:numId w:val="6"/>
        </w:numPr>
      </w:pPr>
      <w:r>
        <w:t xml:space="preserve">Additional flexibilities like </w:t>
      </w:r>
      <w:proofErr w:type="spellStart"/>
      <w:r>
        <w:t>telework</w:t>
      </w:r>
      <w:proofErr w:type="spellEnd"/>
      <w:r>
        <w:t xml:space="preserve"> and leave options are available in the event that employees have problems returning to work on the</w:t>
      </w:r>
      <w:r w:rsidR="00D01679">
        <w:t xml:space="preserve"> day</w:t>
      </w:r>
      <w:r>
        <w:t xml:space="preserve"> specifie</w:t>
      </w:r>
      <w:r w:rsidR="00D01679">
        <w:t xml:space="preserve">d. Ad-hoc </w:t>
      </w:r>
      <w:proofErr w:type="spellStart"/>
      <w:r w:rsidR="00D01679">
        <w:t>telework</w:t>
      </w:r>
      <w:proofErr w:type="spellEnd"/>
      <w:r w:rsidR="00D01679">
        <w:t xml:space="preserve"> agreements are already in place for all agency personnel. </w:t>
      </w:r>
      <w:r>
        <w:t xml:space="preserve"> </w:t>
      </w:r>
    </w:p>
    <w:p w:rsidR="00D97B6C" w:rsidRDefault="00D97B6C" w:rsidP="00B51068">
      <w:pPr>
        <w:pStyle w:val="NoSpacing"/>
        <w:numPr>
          <w:ilvl w:val="0"/>
          <w:numId w:val="6"/>
        </w:numPr>
      </w:pPr>
      <w:r>
        <w:t>Agency research contractors will be notified to resume their work; and adjustments to the previously-established due dates may be considered based on the length of the shutdown.</w:t>
      </w:r>
    </w:p>
    <w:p w:rsidR="00C90656" w:rsidRDefault="00C90656" w:rsidP="00B51068">
      <w:pPr>
        <w:pStyle w:val="NoSpacing"/>
      </w:pPr>
    </w:p>
    <w:p w:rsidR="00C90656" w:rsidRPr="00C97D81" w:rsidRDefault="00C97D81" w:rsidP="00B51068">
      <w:pPr>
        <w:pStyle w:val="NoSpacing"/>
        <w:rPr>
          <w:u w:val="single"/>
        </w:rPr>
      </w:pPr>
      <w:r w:rsidRPr="00C97D81">
        <w:rPr>
          <w:u w:val="single"/>
        </w:rPr>
        <w:t>Summary</w:t>
      </w:r>
    </w:p>
    <w:p w:rsidR="00C97D81" w:rsidRDefault="00C97D81" w:rsidP="00B51068">
      <w:pPr>
        <w:pStyle w:val="NoSpacing"/>
      </w:pPr>
    </w:p>
    <w:p w:rsidR="00C97D81" w:rsidRPr="0041053E" w:rsidRDefault="00C97D81" w:rsidP="00B51068">
      <w:pPr>
        <w:pStyle w:val="NoSpacing"/>
        <w:ind w:firstLine="720"/>
      </w:pPr>
      <w:r>
        <w:t xml:space="preserve">In the event of a lapse in appropriations, ACUS </w:t>
      </w:r>
      <w:r w:rsidR="001A4D60">
        <w:t xml:space="preserve">management </w:t>
      </w:r>
      <w:r>
        <w:t>has significant flexibility</w:t>
      </w:r>
      <w:r w:rsidR="001A4D60">
        <w:t xml:space="preserve"> and discretion to either remain</w:t>
      </w:r>
      <w:r>
        <w:t xml:space="preserve"> operational by using prior year appropriat</w:t>
      </w:r>
      <w:r w:rsidR="001A4D60">
        <w:t>ed funds or to implement</w:t>
      </w:r>
      <w:r>
        <w:t xml:space="preserve"> a rapid and orderly agency shutdown as outlined. </w:t>
      </w:r>
    </w:p>
    <w:sectPr w:rsidR="00C97D81" w:rsidRPr="0041053E" w:rsidSect="007D75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2E" w:rsidRDefault="004C142E" w:rsidP="00B51068">
      <w:pPr>
        <w:spacing w:after="0" w:line="240" w:lineRule="auto"/>
      </w:pPr>
      <w:r>
        <w:separator/>
      </w:r>
    </w:p>
  </w:endnote>
  <w:endnote w:type="continuationSeparator" w:id="0">
    <w:p w:rsidR="004C142E" w:rsidRDefault="004C142E" w:rsidP="00B5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010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F84" w:rsidRDefault="00CA5FAD">
        <w:pPr>
          <w:pStyle w:val="Footer"/>
          <w:jc w:val="center"/>
        </w:pPr>
        <w:r>
          <w:fldChar w:fldCharType="begin"/>
        </w:r>
        <w:r w:rsidR="00530F84">
          <w:instrText xml:space="preserve"> PAGE   \* MERGEFORMAT </w:instrText>
        </w:r>
        <w:r>
          <w:fldChar w:fldCharType="separate"/>
        </w:r>
        <w:r w:rsidR="00235596">
          <w:rPr>
            <w:noProof/>
          </w:rPr>
          <w:t>1</w:t>
        </w:r>
        <w:r>
          <w:rPr>
            <w:noProof/>
          </w:rPr>
          <w:fldChar w:fldCharType="end"/>
        </w:r>
        <w:r w:rsidR="00530F84">
          <w:rPr>
            <w:noProof/>
          </w:rPr>
          <w:t xml:space="preserve"> (Updated July 30, 2015)</w:t>
        </w:r>
      </w:p>
    </w:sdtContent>
  </w:sdt>
  <w:p w:rsidR="00530F84" w:rsidRDefault="00530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2E" w:rsidRDefault="004C142E" w:rsidP="00B51068">
      <w:pPr>
        <w:spacing w:after="0" w:line="240" w:lineRule="auto"/>
      </w:pPr>
      <w:r>
        <w:separator/>
      </w:r>
    </w:p>
  </w:footnote>
  <w:footnote w:type="continuationSeparator" w:id="0">
    <w:p w:rsidR="004C142E" w:rsidRDefault="004C142E" w:rsidP="00B5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68" w:rsidRDefault="00B510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-304800</wp:posOffset>
          </wp:positionV>
          <wp:extent cx="5838825" cy="857250"/>
          <wp:effectExtent l="19050" t="0" r="9525" b="0"/>
          <wp:wrapTight wrapText="bothSides">
            <wp:wrapPolygon edited="0">
              <wp:start x="-70" y="0"/>
              <wp:lineTo x="-70" y="21120"/>
              <wp:lineTo x="21635" y="21120"/>
              <wp:lineTo x="21635" y="0"/>
              <wp:lineTo x="-70" y="0"/>
            </wp:wrapPolygon>
          </wp:wrapTight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BAB"/>
    <w:multiLevelType w:val="hybridMultilevel"/>
    <w:tmpl w:val="E88E37DE"/>
    <w:lvl w:ilvl="0" w:tplc="EC066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0459A"/>
    <w:multiLevelType w:val="hybridMultilevel"/>
    <w:tmpl w:val="D3FE6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201B2"/>
    <w:multiLevelType w:val="hybridMultilevel"/>
    <w:tmpl w:val="209445DA"/>
    <w:lvl w:ilvl="0" w:tplc="EC066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C8E"/>
    <w:multiLevelType w:val="hybridMultilevel"/>
    <w:tmpl w:val="B40E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51FE6"/>
    <w:multiLevelType w:val="hybridMultilevel"/>
    <w:tmpl w:val="FB7A3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152FD2"/>
    <w:multiLevelType w:val="hybridMultilevel"/>
    <w:tmpl w:val="88220A4E"/>
    <w:lvl w:ilvl="0" w:tplc="EC066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DF"/>
    <w:rsid w:val="000726A6"/>
    <w:rsid w:val="001326E3"/>
    <w:rsid w:val="001A4D60"/>
    <w:rsid w:val="001A609A"/>
    <w:rsid w:val="00235596"/>
    <w:rsid w:val="00243D22"/>
    <w:rsid w:val="002F47A5"/>
    <w:rsid w:val="00337044"/>
    <w:rsid w:val="00351F6D"/>
    <w:rsid w:val="003F0544"/>
    <w:rsid w:val="0041053E"/>
    <w:rsid w:val="004C142E"/>
    <w:rsid w:val="005051DF"/>
    <w:rsid w:val="00530F84"/>
    <w:rsid w:val="005B0628"/>
    <w:rsid w:val="00650724"/>
    <w:rsid w:val="006A5C9C"/>
    <w:rsid w:val="007D755B"/>
    <w:rsid w:val="00816923"/>
    <w:rsid w:val="008C1805"/>
    <w:rsid w:val="008C1826"/>
    <w:rsid w:val="009A378D"/>
    <w:rsid w:val="00A76A8C"/>
    <w:rsid w:val="00B51068"/>
    <w:rsid w:val="00C90656"/>
    <w:rsid w:val="00C97D81"/>
    <w:rsid w:val="00CA5FAD"/>
    <w:rsid w:val="00D01679"/>
    <w:rsid w:val="00D97B6C"/>
    <w:rsid w:val="00DD2308"/>
    <w:rsid w:val="00E9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1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1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8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68"/>
  </w:style>
  <w:style w:type="paragraph" w:styleId="Footer">
    <w:name w:val="footer"/>
    <w:basedOn w:val="Normal"/>
    <w:link w:val="FooterChar"/>
    <w:uiPriority w:val="99"/>
    <w:unhideWhenUsed/>
    <w:rsid w:val="00B5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C768-8832-4DD1-9C12-D83F7F7E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hseidman</dc:creator>
  <cp:lastModifiedBy>hseidman</cp:lastModifiedBy>
  <cp:revision>3</cp:revision>
  <cp:lastPrinted>2015-07-28T20:46:00Z</cp:lastPrinted>
  <dcterms:created xsi:type="dcterms:W3CDTF">2015-09-21T15:55:00Z</dcterms:created>
  <dcterms:modified xsi:type="dcterms:W3CDTF">2015-09-21T15:55:00Z</dcterms:modified>
</cp:coreProperties>
</file>